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4107C4">
        <w:rPr>
          <w:rFonts w:ascii="Times New Roman" w:hAnsi="Times New Roman" w:cs="Times New Roman"/>
          <w:sz w:val="28"/>
          <w:szCs w:val="28"/>
        </w:rPr>
        <w:t>8</w:t>
      </w:r>
      <w:r w:rsidR="004822B6">
        <w:rPr>
          <w:rFonts w:ascii="Times New Roman" w:hAnsi="Times New Roman" w:cs="Times New Roman"/>
          <w:sz w:val="28"/>
          <w:szCs w:val="28"/>
        </w:rPr>
        <w:t>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107C4">
        <w:rPr>
          <w:rFonts w:ascii="Times New Roman" w:hAnsi="Times New Roman" w:cs="Times New Roman"/>
          <w:sz w:val="28"/>
          <w:szCs w:val="28"/>
        </w:rPr>
        <w:t>6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4822B6" w:rsidRDefault="00887B18" w:rsidP="00371ECE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 w:rsidRPr="004822B6">
        <w:rPr>
          <w:rStyle w:val="fontstyle01"/>
          <w:b/>
        </w:rPr>
        <w:t>О</w:t>
      </w:r>
      <w:r w:rsidR="004107C4" w:rsidRPr="004822B6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>проведен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>ии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 xml:space="preserve"> практико-ориентированн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>ой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 xml:space="preserve"> сери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>и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 xml:space="preserve"> очных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>занятий по работе в КИС «ГУСОЭВ»</w:t>
      </w:r>
      <w:bookmarkEnd w:id="0"/>
      <w:r w:rsidR="000C73CF" w:rsidRPr="004822B6">
        <w:rPr>
          <w:rFonts w:ascii="TimesNewRomanPSMT" w:hAnsi="TimesNewRomanPSMT"/>
          <w:b/>
          <w:color w:val="000000"/>
          <w:sz w:val="28"/>
          <w:szCs w:val="28"/>
        </w:rPr>
        <w:br/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B6" w:rsidRDefault="00887B18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 №06-</w:t>
      </w:r>
      <w:r w:rsidR="00381B1E">
        <w:rPr>
          <w:rStyle w:val="fontstyle01"/>
        </w:rPr>
        <w:t>3</w:t>
      </w:r>
      <w:r w:rsidR="004107C4">
        <w:rPr>
          <w:rStyle w:val="fontstyle01"/>
        </w:rPr>
        <w:t>2</w:t>
      </w:r>
      <w:r w:rsidR="004822B6">
        <w:rPr>
          <w:rStyle w:val="fontstyle01"/>
        </w:rPr>
        <w:t>83</w:t>
      </w:r>
      <w:r>
        <w:rPr>
          <w:rStyle w:val="fontstyle01"/>
        </w:rPr>
        <w:t>/0</w:t>
      </w:r>
      <w:r w:rsidR="000C73CF">
        <w:rPr>
          <w:rStyle w:val="fontstyle01"/>
        </w:rPr>
        <w:t>6</w:t>
      </w:r>
      <w:r>
        <w:rPr>
          <w:rStyle w:val="fontstyle01"/>
        </w:rPr>
        <w:t>-18/2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381B1E">
        <w:rPr>
          <w:rStyle w:val="fontstyle01"/>
        </w:rPr>
        <w:t>0</w:t>
      </w:r>
      <w:r w:rsidR="004107C4">
        <w:rPr>
          <w:rStyle w:val="fontstyle01"/>
        </w:rPr>
        <w:t>5</w:t>
      </w:r>
      <w:r>
        <w:rPr>
          <w:rStyle w:val="fontstyle01"/>
        </w:rPr>
        <w:t>.0</w:t>
      </w:r>
      <w:r w:rsidR="00381B1E">
        <w:rPr>
          <w:rStyle w:val="fontstyle01"/>
        </w:rPr>
        <w:t>3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4822B6" w:rsidRPr="004822B6">
        <w:rPr>
          <w:rFonts w:ascii="TimesNewRomanPSMT" w:hAnsi="TimesNewRomanPSMT"/>
          <w:color w:val="333333"/>
          <w:sz w:val="28"/>
          <w:szCs w:val="28"/>
        </w:rPr>
        <w:t>В целях внедрения Комплексной информационной системы</w:t>
      </w:r>
      <w:r w:rsidR="004822B6">
        <w:rPr>
          <w:rFonts w:ascii="TimesNewRomanPSMT" w:hAnsi="TimesNewRomanPSMT"/>
          <w:color w:val="333333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333333"/>
          <w:sz w:val="28"/>
          <w:szCs w:val="28"/>
        </w:rPr>
        <w:t>«Государственные услуги сферы образования в электронном виде» (далее –</w:t>
      </w:r>
      <w:r w:rsidR="004822B6">
        <w:rPr>
          <w:rFonts w:ascii="TimesNewRomanPSMT" w:hAnsi="TimesNewRomanPSMT"/>
          <w:color w:val="333333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333333"/>
          <w:sz w:val="28"/>
          <w:szCs w:val="28"/>
        </w:rPr>
        <w:t xml:space="preserve">КИС «ГУСОЭВ», Московская электронная школа, МЭШ)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t>сообщает,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t>что 07.03.2024,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br/>
        <w:t>11.03.2024</w:t>
      </w:r>
      <w:r w:rsid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t>-</w:t>
      </w:r>
      <w:r w:rsid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t>14.03.2024 будет проведена практико-ориентированная серия очных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br/>
        <w:t>занятий по работе в КИС «ГУСОЭВ», организованная Департаментом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br/>
        <w:t>информационных технологий города Москвы для администраторов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br/>
        <w:t xml:space="preserve">общеобразовательных организаций (далее – семинар, обучение). 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Семинары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будут проведены на трех площадках в г. Махачкале, в г. Дербенте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в г. Хасавюрте (далее – площадки).</w:t>
      </w:r>
      <w:r>
        <w:rPr>
          <w:rFonts w:ascii="TimesNewRomanPSMT" w:hAnsi="TimesNewRomanPSMT"/>
          <w:color w:val="000000"/>
          <w:sz w:val="28"/>
          <w:szCs w:val="28"/>
        </w:rPr>
        <w:t xml:space="preserve"> Для школ Сергокалинского района – в Махачкале.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Начало занятия: в 10:00.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Регистрация в аудиториях с 9:30.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В связи с вышеизложенным необходимо: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1. Руководителям общеобразовательных организаций: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1.1. Издать локальный акт о назначении ответственных по работе с КИС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«ГУСОЭВ» на уровне своей организации (далее – акт). Акт необходимо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представить нарочно сотрудникам, ответственным за работу площадки, при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явке на обучение. Скан-копию акта можно направить на электронную почту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ответственным за организацию работы площадки. Администраторы, не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назначенные своим руководителем, будут лишены прав администратора в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системе МЭШ;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1.2. Освободить администраторов, участвующих в очных семинарах, от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текущих обязанностей на период обучения;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1.3. Обеспечить 100% явку администраторов школ, назначенных ответственными по работе в Московской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электронной школе, на определенную для общеобразовательной организации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площадку для обучения в установленную дату, строго согласно прилагаемому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графику и распределению школ.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2. Администраторам школ необходимо: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2.1. Завершить работу по настройке и наполнению информацией своей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образовательной организации в Московской электронной школе к началу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участия во втором обучающем семинаре;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2.2. Обеспечить достижение необходимых показателей наполненности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школы в КИС «ГУСОЭВ» по итогам обучения в срок не позднее 28.03.2024.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 xml:space="preserve">Вместе с тем сообщаем, что </w:t>
      </w:r>
      <w:r>
        <w:rPr>
          <w:rFonts w:ascii="TimesNewRomanPSMT" w:hAnsi="TimesNewRomanPSMT"/>
          <w:color w:val="000000"/>
          <w:sz w:val="28"/>
          <w:szCs w:val="28"/>
        </w:rPr>
        <w:t>з</w:t>
      </w:r>
      <w:r w:rsidRPr="004822B6">
        <w:rPr>
          <w:rFonts w:ascii="TimesNewRomanPSMT" w:hAnsi="TimesNewRomanPSMT"/>
          <w:color w:val="000000"/>
          <w:sz w:val="28"/>
          <w:szCs w:val="28"/>
        </w:rPr>
        <w:t>афиксирован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4822B6">
        <w:rPr>
          <w:rFonts w:ascii="TimesNewRomanPSMT" w:hAnsi="TimesNewRomanPSMT"/>
          <w:color w:val="000000"/>
          <w:sz w:val="28"/>
          <w:szCs w:val="28"/>
        </w:rPr>
        <w:t xml:space="preserve"> недостаточная вовлеченность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участников семинара в процесс обучения, в том числе их отсутствие во второй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</w:r>
      <w:r w:rsidRPr="004822B6">
        <w:rPr>
          <w:rFonts w:ascii="TimesNewRomanPSMT" w:hAnsi="TimesNewRomanPSMT"/>
          <w:color w:val="000000"/>
          <w:sz w:val="28"/>
          <w:szCs w:val="28"/>
        </w:rPr>
        <w:lastRenderedPageBreak/>
        <w:t>половине занятий. Учитывая, что все этапы внедрения МЭШ находятся на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личном контроле у руководства Республики Дагестан, данное обстоятельство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недопустимо. Необходимо провести работу по недопущению подобной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ситуации и максимальному охвату обучением сотрудников школ,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ответственных за внедрение КИС «ГУСОЭВ» в рамках своей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общеобразовательной организации.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 xml:space="preserve">Контактные лица по вопросам обучения от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Минобрнауки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 xml:space="preserve"> РД: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- площадка в г. Махачкале на базе ГБУ ДПО РД «Дагестанский институт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развития образования» по адресу г. Махачкала, ул. Магомедтагирова, 159: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 xml:space="preserve">Рамазанов Магомед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Таибович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>, +7 988 204-68-58,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</w:r>
      <w:r w:rsidRPr="004822B6">
        <w:rPr>
          <w:rFonts w:ascii="TimesNewRomanPSMT" w:hAnsi="TimesNewRomanPSMT"/>
          <w:color w:val="0000FF"/>
          <w:sz w:val="28"/>
          <w:szCs w:val="28"/>
        </w:rPr>
        <w:t>ramazanov.magomed@dagminobr.ru</w:t>
      </w:r>
      <w:r w:rsidRPr="004822B6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Насрудинов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Алибег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Насрудинович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>, +7 988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 xml:space="preserve">277-74-34, </w:t>
      </w:r>
      <w:hyperlink r:id="rId5" w:history="1">
        <w:r w:rsidRPr="0046245D">
          <w:rPr>
            <w:rStyle w:val="a4"/>
            <w:rFonts w:ascii="TimesNewRomanPSMT" w:hAnsi="TimesNewRomanPSMT"/>
            <w:sz w:val="28"/>
            <w:szCs w:val="28"/>
          </w:rPr>
          <w:t>nasrudinov.a.n@dagminobr.ru</w:t>
        </w:r>
      </w:hyperlink>
      <w:r w:rsidRPr="004822B6">
        <w:rPr>
          <w:rFonts w:ascii="TimesNewRomanPSMT" w:hAnsi="TimesNewRomanPSMT"/>
          <w:color w:val="000000"/>
          <w:sz w:val="28"/>
          <w:szCs w:val="28"/>
        </w:rPr>
        <w:t>;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- площадка в г. Хасавюрте на базе МКОУ «Гимназия № 1» по адресу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 xml:space="preserve">г. Хасавюрт, ул. Первомайская, 2: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Алгереев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Камиль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Арсенович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>, +7 928 492-22-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 xml:space="preserve">22, </w:t>
      </w:r>
      <w:hyperlink r:id="rId6" w:history="1">
        <w:r w:rsidRPr="0046245D">
          <w:rPr>
            <w:rStyle w:val="a4"/>
            <w:rFonts w:ascii="TimesNewRomanPSMT" w:hAnsi="TimesNewRomanPSMT"/>
            <w:sz w:val="28"/>
            <w:szCs w:val="28"/>
          </w:rPr>
          <w:t>kamelotalg@mail.ru</w:t>
        </w:r>
      </w:hyperlink>
      <w:r w:rsidRPr="004822B6">
        <w:rPr>
          <w:rFonts w:ascii="TimesNewRomanPSMT" w:hAnsi="TimesNewRomanPSMT"/>
          <w:color w:val="000000"/>
          <w:sz w:val="28"/>
          <w:szCs w:val="28"/>
        </w:rPr>
        <w:t>;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- площадка в г. Дербенте на базе Центра цифрового образования детей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 xml:space="preserve">«IT-куб» по адресу г. Дербент, улица Гейдара Алиева, 11/2: </w:t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Ашурлаев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 xml:space="preserve"> Осман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4822B6">
        <w:rPr>
          <w:rFonts w:ascii="TimesNewRomanPSMT" w:hAnsi="TimesNewRomanPSMT"/>
          <w:color w:val="000000"/>
          <w:sz w:val="28"/>
          <w:szCs w:val="28"/>
        </w:rPr>
        <w:t>Арсенович</w:t>
      </w:r>
      <w:proofErr w:type="spellEnd"/>
      <w:r w:rsidRPr="004822B6">
        <w:rPr>
          <w:rFonts w:ascii="TimesNewRomanPSMT" w:hAnsi="TimesNewRomanPSMT"/>
          <w:color w:val="000000"/>
          <w:sz w:val="28"/>
          <w:szCs w:val="28"/>
        </w:rPr>
        <w:t xml:space="preserve">, +7 960 419-58-19, </w:t>
      </w:r>
      <w:hyperlink r:id="rId7" w:history="1">
        <w:r w:rsidRPr="0046245D">
          <w:rPr>
            <w:rStyle w:val="a4"/>
            <w:rFonts w:ascii="TimesNewRomanPSMT" w:hAnsi="TimesNewRomanPSMT"/>
            <w:sz w:val="28"/>
            <w:szCs w:val="28"/>
          </w:rPr>
          <w:t>ashurlaev95@dagminobr.ru</w:t>
        </w:r>
      </w:hyperlink>
      <w:r w:rsidRPr="004822B6">
        <w:rPr>
          <w:rFonts w:ascii="TimesNewRomanPSMT" w:hAnsi="TimesNewRomanPSMT"/>
          <w:color w:val="000000"/>
          <w:sz w:val="28"/>
          <w:szCs w:val="28"/>
        </w:rPr>
        <w:t>.</w:t>
      </w:r>
    </w:p>
    <w:p w:rsidR="000C73CF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br/>
      </w:r>
      <w:r w:rsidRPr="004822B6">
        <w:rPr>
          <w:rFonts w:ascii="TimesNewRomanPSMT" w:hAnsi="TimesNewRomanPSMT"/>
          <w:color w:val="000000"/>
          <w:sz w:val="28"/>
          <w:szCs w:val="28"/>
        </w:rPr>
        <w:t>Приложение: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1.График проведения семинаров и распределение школ по площадкам.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2. Показатели, необходимые для достижения к началу второго семинара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3. Анализ явки администраторов общеобразовательных организаций на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первую серию занятий</w:t>
      </w:r>
      <w:r w:rsidRPr="004822B6">
        <w:t xml:space="preserve"> 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822B6" w:rsidRPr="000C73CF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0C73CF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F6200" w:rsidRPr="00A2482D" w:rsidRDefault="00AF620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3CF"/>
    <w:rsid w:val="000C76C3"/>
    <w:rsid w:val="00101B7E"/>
    <w:rsid w:val="001E74BF"/>
    <w:rsid w:val="00292D45"/>
    <w:rsid w:val="002C65A8"/>
    <w:rsid w:val="00371ECE"/>
    <w:rsid w:val="003757B1"/>
    <w:rsid w:val="00381B1E"/>
    <w:rsid w:val="004107C4"/>
    <w:rsid w:val="004822B6"/>
    <w:rsid w:val="004D02DC"/>
    <w:rsid w:val="005F026C"/>
    <w:rsid w:val="0062423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925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urlaev95@dagmin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lotalg@mail.ru" TargetMode="External"/><Relationship Id="rId5" Type="http://schemas.openxmlformats.org/officeDocument/2006/relationships/hyperlink" Target="mailto:nasrudinov.a.n@dagminob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2024-03-06T14:32:00Z</dcterms:created>
  <dcterms:modified xsi:type="dcterms:W3CDTF">2024-03-06T14:32:00Z</dcterms:modified>
</cp:coreProperties>
</file>